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CB3E23A" w14:textId="77777777" w:rsidR="00003BA9" w:rsidRPr="00BE3A18" w:rsidRDefault="00003BA9" w:rsidP="00003BA9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7CC642AA" w14:textId="7B0DB93F" w:rsidR="00003BA9" w:rsidRPr="00003BA9" w:rsidRDefault="00003BA9" w:rsidP="00003BA9">
      <w:pPr>
        <w:rPr>
          <w:rFonts w:ascii="Times New Roman" w:hAnsi="Times New Roman" w:cs="Times New Roman"/>
          <w:b/>
          <w:sz w:val="28"/>
          <w:szCs w:val="28"/>
        </w:rPr>
      </w:pP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>24.12.2025</w:t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№ 62</w:t>
      </w:r>
      <w:r w:rsidRPr="00003BA9">
        <w:rPr>
          <w:rFonts w:ascii="Times New Roman" w:hAnsi="Times New Roman" w:cs="Times New Roman"/>
          <w:b/>
          <w:sz w:val="28"/>
          <w:szCs w:val="28"/>
          <w:lang w:val="en-US"/>
        </w:rPr>
        <w:t>57</w:t>
      </w:r>
      <w:r w:rsidRPr="00003BA9">
        <w:rPr>
          <w:rFonts w:ascii="Times New Roman" w:hAnsi="Times New Roman" w:cs="Times New Roman"/>
          <w:b/>
          <w:sz w:val="28"/>
          <w:szCs w:val="28"/>
          <w:lang w:val="uk-UA"/>
        </w:rPr>
        <w:t>-86-</w:t>
      </w:r>
      <w:r w:rsidRPr="00003BA9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C8B08F" w14:textId="7F8A0DFC" w:rsidR="007446D4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5310300F" w14:textId="247AD0EE" w:rsidR="007446D4" w:rsidRPr="00EB5C11" w:rsidRDefault="00EB5C11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«Енергопоставк</w:t>
      </w:r>
      <w:r w:rsidR="00DC056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14:paraId="701557C3" w14:textId="77EFEAE6" w:rsidR="00F53349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добровільну відмову від</w:t>
      </w:r>
      <w:r w:rsid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права</w:t>
      </w:r>
    </w:p>
    <w:p w14:paraId="36856779" w14:textId="37A51064" w:rsidR="0052525F" w:rsidRDefault="00F53349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приватної власності на земельн</w:t>
      </w:r>
      <w:r w:rsidR="00AA36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AA36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</w:t>
      </w:r>
    </w:p>
    <w:p w14:paraId="2F81BF89" w14:textId="77777777" w:rsidR="00EB5C11" w:rsidRDefault="0009778F" w:rsidP="001010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r w:rsidR="00101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3210800000:01:1</w:t>
      </w:r>
      <w:r w:rsidR="00EB5C11">
        <w:rPr>
          <w:rFonts w:ascii="Times New Roman" w:eastAsia="Calibri" w:hAnsi="Times New Roman" w:cs="Times New Roman"/>
          <w:b/>
          <w:sz w:val="24"/>
          <w:szCs w:val="24"/>
          <w:lang w:val="uk-UA"/>
        </w:rPr>
        <w:t>27</w:t>
      </w:r>
      <w:r w:rsidR="00101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:000</w:t>
      </w:r>
      <w:r w:rsidR="00EB5C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2 та </w:t>
      </w:r>
    </w:p>
    <w:p w14:paraId="6BB9F24D" w14:textId="0D2DA0C1" w:rsidR="00F53349" w:rsidRPr="0009778F" w:rsidRDefault="00EB5C11" w:rsidP="001010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к. н.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3210800000:01:127:0005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5842FD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0BA09BD1" w:rsidR="0009778F" w:rsidRPr="005842FD" w:rsidRDefault="000B3058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3" w:name="_Hlk166053984"/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нотаріальну заяву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ТОВ «Енергопоставк</w:t>
      </w:r>
      <w:r w:rsidR="00DC0568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ЄДРПОУ </w:t>
      </w:r>
      <w:r w:rsidR="00EB5C11">
        <w:rPr>
          <w:rFonts w:ascii="Times New Roman" w:hAnsi="Times New Roman" w:cs="Times New Roman"/>
          <w:sz w:val="24"/>
          <w:szCs w:val="24"/>
          <w:lang w:val="uk-UA"/>
        </w:rPr>
        <w:t>32113929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засвідчену приватним нотаріусом 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Київського міського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нотаріального округу 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Прокудін</w:t>
      </w:r>
      <w:r w:rsidR="00003BA9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Л.Д. 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зареєстровану в Реєстрі </w:t>
      </w:r>
      <w:r w:rsidR="00082BE0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№ 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1458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22.12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003BA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53349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що надійшл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F53349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Бучанської міської ради </w:t>
      </w:r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003BA9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.12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 р. 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стосовно добровільної відмови від земельн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="0061655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4" w:name="_Hlk206669568"/>
      <w:r w:rsidR="00A8375E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з кадастровим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A8375E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ами</w:t>
      </w:r>
      <w:r w:rsidR="0061655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3210800000:01:1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:000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A8375E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5,5708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8375E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призначення:( код КВЦПЗ</w:t>
      </w:r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r w:rsidR="00EB5C11">
        <w:rPr>
          <w:rFonts w:ascii="Times New Roman" w:hAnsi="Times New Roman" w:cs="Times New Roman"/>
          <w:sz w:val="24"/>
          <w:szCs w:val="24"/>
          <w:lang w:val="uk-UA"/>
        </w:rPr>
        <w:t>03.15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E9305B" w:rsidRPr="005842FD">
        <w:rPr>
          <w:rFonts w:ascii="Times New Roman" w:hAnsi="Times New Roman" w:cs="Times New Roman"/>
          <w:sz w:val="24"/>
          <w:szCs w:val="24"/>
        </w:rPr>
        <w:t xml:space="preserve">ля </w:t>
      </w:r>
      <w:r w:rsidR="00EB5C11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інших будівель громадської забудови та </w:t>
      </w:r>
      <w:r w:rsidR="00EB5C1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3210800000:01:1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="00EB5C1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:000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EB5C1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>10,0906</w:t>
      </w:r>
      <w:r w:rsidR="00EB5C1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цільове призначення:( код КВЦПЗ</w:t>
      </w:r>
      <w:r w:rsidR="00EB5C11" w:rsidRPr="005842FD">
        <w:rPr>
          <w:rFonts w:ascii="Times New Roman" w:hAnsi="Times New Roman" w:cs="Times New Roman"/>
          <w:sz w:val="24"/>
          <w:szCs w:val="24"/>
        </w:rPr>
        <w:t xml:space="preserve"> </w:t>
      </w:r>
      <w:r w:rsidR="00EB5C11">
        <w:rPr>
          <w:rFonts w:ascii="Times New Roman" w:hAnsi="Times New Roman" w:cs="Times New Roman"/>
          <w:sz w:val="24"/>
          <w:szCs w:val="24"/>
          <w:lang w:val="uk-UA"/>
        </w:rPr>
        <w:t>03.15</w:t>
      </w:r>
      <w:r w:rsidR="00EB5C11"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="00EB5C11" w:rsidRPr="005842FD">
        <w:rPr>
          <w:rFonts w:ascii="Times New Roman" w:hAnsi="Times New Roman" w:cs="Times New Roman"/>
          <w:sz w:val="24"/>
          <w:szCs w:val="24"/>
        </w:rPr>
        <w:t xml:space="preserve"> </w:t>
      </w:r>
      <w:r w:rsidR="00EB5C11" w:rsidRPr="005842F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EB5C11" w:rsidRPr="005842FD">
        <w:rPr>
          <w:rFonts w:ascii="Times New Roman" w:hAnsi="Times New Roman" w:cs="Times New Roman"/>
          <w:sz w:val="24"/>
          <w:szCs w:val="24"/>
        </w:rPr>
        <w:t xml:space="preserve">ля </w:t>
      </w:r>
      <w:r w:rsidR="00EB5C11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інших будівель громадської забудови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розташовані за адресою</w:t>
      </w:r>
      <w:r w:rsidR="00EB5C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bookmarkEnd w:id="4"/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№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396025665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23.09.2024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(номери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відомостей 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речове право: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56781673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19.09.2024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р.)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витяг з Державного реєстру речових прав №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396023896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23.09.2024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(номери відомостей про речове право: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56781505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19.09.2024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р.)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140 та 142 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</w:t>
      </w:r>
      <w:bookmarkEnd w:id="3"/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</w:t>
      </w:r>
      <w:r w:rsidR="001909E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міська рада</w:t>
      </w:r>
    </w:p>
    <w:p w14:paraId="13205423" w14:textId="77777777" w:rsidR="00F97757" w:rsidRPr="005842FD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5842FD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842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5842F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D2B0A7A" w14:textId="2F90EBDD" w:rsidR="00425C32" w:rsidRPr="005842FD" w:rsidRDefault="00425C32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2FD">
        <w:rPr>
          <w:rFonts w:ascii="Times New Roman" w:hAnsi="Times New Roman" w:cs="Times New Roman"/>
          <w:sz w:val="24"/>
          <w:szCs w:val="24"/>
          <w:lang w:val="uk-UA"/>
        </w:rPr>
        <w:t>Дати згоду Бучанській міській територіальній громаді</w:t>
      </w:r>
      <w:r w:rsidR="00F44FBB">
        <w:rPr>
          <w:rFonts w:ascii="Times New Roman" w:hAnsi="Times New Roman" w:cs="Times New Roman"/>
          <w:sz w:val="24"/>
          <w:szCs w:val="24"/>
          <w:lang w:val="uk-UA"/>
        </w:rPr>
        <w:t>, в особі Бучанської міської ради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581" w:rsidRPr="005842FD">
        <w:rPr>
          <w:rFonts w:ascii="Times New Roman" w:hAnsi="Times New Roman" w:cs="Times New Roman"/>
          <w:sz w:val="24"/>
          <w:szCs w:val="24"/>
          <w:lang w:val="uk-UA"/>
        </w:rPr>
        <w:t>на одержання права комунальної власності (безкоштовно)</w:t>
      </w:r>
      <w:r w:rsidR="00E07581" w:rsidRPr="00584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>на земельн</w:t>
      </w:r>
      <w:r w:rsidR="00AC187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AC187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B849A2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кадастровим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B849A2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ами</w:t>
      </w:r>
      <w:r w:rsidR="00B849A2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3210800000:01:1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:000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5,5708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3210800000:01:1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27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:000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AC1874">
        <w:rPr>
          <w:rFonts w:ascii="Times New Roman" w:eastAsia="Calibri" w:hAnsi="Times New Roman" w:cs="Times New Roman"/>
          <w:sz w:val="24"/>
          <w:szCs w:val="24"/>
          <w:lang w:val="uk-UA"/>
        </w:rPr>
        <w:t>10,0906</w:t>
      </w:r>
      <w:r w:rsidR="00AC1874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>,  що розташован</w:t>
      </w:r>
      <w:r w:rsidR="00AC187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="00B849A2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Бучанськ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Київськ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E07581" w:rsidRPr="005842F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19A6886" w14:textId="4E97EC7F" w:rsidR="00E07581" w:rsidRPr="005842FD" w:rsidRDefault="007446D4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2FD">
        <w:rPr>
          <w:rFonts w:ascii="Times New Roman" w:hAnsi="Times New Roman" w:cs="Times New Roman"/>
          <w:sz w:val="24"/>
          <w:szCs w:val="24"/>
          <w:lang w:val="uk-UA"/>
        </w:rPr>
        <w:t>Уповноважити Бучанського міського голову Анатолія Ф</w:t>
      </w:r>
      <w:r w:rsidR="001909E5">
        <w:rPr>
          <w:rFonts w:ascii="Times New Roman" w:hAnsi="Times New Roman" w:cs="Times New Roman"/>
          <w:sz w:val="24"/>
          <w:szCs w:val="24"/>
          <w:lang w:val="uk-UA"/>
        </w:rPr>
        <w:t>едорука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(або уповноважену особу на яку покладено обов’язки міського голови) підписати угоду про передачу права власності на земельні ділянки, що зазначені у п. 1 даного рішення, на користь Бучанської міської територіальної громади.</w:t>
      </w:r>
    </w:p>
    <w:p w14:paraId="3115E302" w14:textId="4F975118" w:rsidR="00E07581" w:rsidRPr="005842FD" w:rsidRDefault="00E07581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2FD">
        <w:rPr>
          <w:rFonts w:ascii="Times New Roman" w:hAnsi="Times New Roman" w:cs="Times New Roman"/>
          <w:sz w:val="24"/>
          <w:szCs w:val="24"/>
          <w:lang w:val="uk-UA"/>
        </w:rPr>
        <w:t>Витрати, пов’язані з оформленням нотаріально засвідчених угод про передачу права власності, покладаються на заявника.</w:t>
      </w:r>
    </w:p>
    <w:p w14:paraId="3B242254" w14:textId="3C5F49CC" w:rsidR="0009778F" w:rsidRPr="005842F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2E9EEBEE" w14:textId="21CDD49E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0626BFD" w14:textId="77777777" w:rsidR="007446D4" w:rsidRPr="00E07581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D917974" w14:textId="250D14A2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5DC4E8EB" w14:textId="77777777" w:rsidR="00DA25BB" w:rsidRPr="0009778F" w:rsidRDefault="00DA25BB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D06C70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51F84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0CBA67" w14:textId="77777777" w:rsidR="009A4715" w:rsidRDefault="009A4715" w:rsidP="009A47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2E0D98" w14:textId="77777777" w:rsidR="009A4715" w:rsidRDefault="009A4715" w:rsidP="009A47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9756187" w14:textId="77777777" w:rsidR="009A4715" w:rsidRDefault="009A4715" w:rsidP="009A47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A14E7F" w14:textId="23CC235D" w:rsidR="009A4715" w:rsidRPr="009A4715" w:rsidRDefault="009A4715" w:rsidP="009A471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14:paraId="6D4D3C9E" w14:textId="77777777" w:rsidR="009A4715" w:rsidRPr="009A4715" w:rsidRDefault="009A4715" w:rsidP="009A4715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71B7B79" w14:textId="77777777" w:rsidR="009A4715" w:rsidRPr="009A4715" w:rsidRDefault="009A4715" w:rsidP="009A47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5CB763" w14:textId="77777777" w:rsidR="009A4715" w:rsidRPr="009A4715" w:rsidRDefault="009A4715" w:rsidP="009A471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r w:rsidRPr="009A4715">
        <w:rPr>
          <w:rFonts w:ascii="Times New Roman" w:hAnsi="Times New Roman" w:cs="Times New Roman"/>
          <w:b/>
          <w:sz w:val="24"/>
          <w:szCs w:val="24"/>
        </w:rPr>
        <w:t>ачальник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9A4715">
        <w:rPr>
          <w:rFonts w:ascii="Times New Roman" w:hAnsi="Times New Roman" w:cs="Times New Roman"/>
          <w:b/>
          <w:sz w:val="24"/>
          <w:szCs w:val="24"/>
        </w:rPr>
        <w:t xml:space="preserve"> управління юридично-</w:t>
      </w:r>
    </w:p>
    <w:p w14:paraId="73F4100D" w14:textId="77777777" w:rsidR="009A4715" w:rsidRPr="009A4715" w:rsidRDefault="009A4715" w:rsidP="009A471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Юлія ГАЛДЕЦЬКА</w:t>
      </w:r>
    </w:p>
    <w:p w14:paraId="7518C0AD" w14:textId="77777777" w:rsidR="009A4715" w:rsidRPr="009A4715" w:rsidRDefault="009A4715" w:rsidP="009A4715">
      <w:pPr>
        <w:tabs>
          <w:tab w:val="left" w:pos="4035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51A493B9" w14:textId="77777777" w:rsidR="009A4715" w:rsidRPr="009A4715" w:rsidRDefault="009A4715" w:rsidP="009A471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начальника земельного відділу </w:t>
      </w:r>
    </w:p>
    <w:p w14:paraId="31C4092F" w14:textId="39225E39" w:rsidR="009A4715" w:rsidRPr="009A4715" w:rsidRDefault="009A4715" w:rsidP="009A471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br/>
        <w:t>архітектури та земельних відносин</w:t>
      </w:r>
      <w:r w:rsidR="00F44F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__________________     Наталія ФРЕЙБЕРГ</w:t>
      </w:r>
    </w:p>
    <w:p w14:paraId="48A115E8" w14:textId="77777777" w:rsidR="009A4715" w:rsidRPr="009A4715" w:rsidRDefault="009A4715" w:rsidP="009A4715">
      <w:pPr>
        <w:tabs>
          <w:tab w:val="left" w:pos="4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</w:p>
    <w:p w14:paraId="66D24A35" w14:textId="77777777" w:rsidR="009A4715" w:rsidRPr="000B676B" w:rsidRDefault="009A4715" w:rsidP="009A4715">
      <w:pPr>
        <w:rPr>
          <w:lang w:val="uk-UA"/>
        </w:rPr>
      </w:pPr>
    </w:p>
    <w:p w14:paraId="391DC748" w14:textId="52749C69" w:rsidR="0009778F" w:rsidRPr="0009778F" w:rsidRDefault="0009778F" w:rsidP="007556D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3BA9"/>
    <w:rsid w:val="000369C8"/>
    <w:rsid w:val="00065CEE"/>
    <w:rsid w:val="000664FB"/>
    <w:rsid w:val="000703E0"/>
    <w:rsid w:val="00082BE0"/>
    <w:rsid w:val="0009778F"/>
    <w:rsid w:val="000A1370"/>
    <w:rsid w:val="000B3058"/>
    <w:rsid w:val="00101071"/>
    <w:rsid w:val="00113B70"/>
    <w:rsid w:val="001434E8"/>
    <w:rsid w:val="001909E5"/>
    <w:rsid w:val="001A771B"/>
    <w:rsid w:val="001E4397"/>
    <w:rsid w:val="002064B0"/>
    <w:rsid w:val="0022651F"/>
    <w:rsid w:val="0024119C"/>
    <w:rsid w:val="002614E9"/>
    <w:rsid w:val="002E13CD"/>
    <w:rsid w:val="002F5A1A"/>
    <w:rsid w:val="00317963"/>
    <w:rsid w:val="003C1D8A"/>
    <w:rsid w:val="003E592C"/>
    <w:rsid w:val="003F0B92"/>
    <w:rsid w:val="00425C32"/>
    <w:rsid w:val="0044223F"/>
    <w:rsid w:val="00485AC3"/>
    <w:rsid w:val="004A76AA"/>
    <w:rsid w:val="004C7442"/>
    <w:rsid w:val="004D7857"/>
    <w:rsid w:val="004F5699"/>
    <w:rsid w:val="0052525F"/>
    <w:rsid w:val="00551978"/>
    <w:rsid w:val="005559CF"/>
    <w:rsid w:val="005667CC"/>
    <w:rsid w:val="005842FD"/>
    <w:rsid w:val="005F2F80"/>
    <w:rsid w:val="006126D7"/>
    <w:rsid w:val="00616558"/>
    <w:rsid w:val="0062074F"/>
    <w:rsid w:val="00633B67"/>
    <w:rsid w:val="00643264"/>
    <w:rsid w:val="006C4026"/>
    <w:rsid w:val="006F7B70"/>
    <w:rsid w:val="006F7DD5"/>
    <w:rsid w:val="007015D5"/>
    <w:rsid w:val="00717227"/>
    <w:rsid w:val="007446D4"/>
    <w:rsid w:val="00746D54"/>
    <w:rsid w:val="007556D2"/>
    <w:rsid w:val="00781C18"/>
    <w:rsid w:val="007A05CE"/>
    <w:rsid w:val="007E6937"/>
    <w:rsid w:val="008F3F7B"/>
    <w:rsid w:val="00910BDF"/>
    <w:rsid w:val="009161E2"/>
    <w:rsid w:val="0095161D"/>
    <w:rsid w:val="009A4715"/>
    <w:rsid w:val="00A149BC"/>
    <w:rsid w:val="00A33ECD"/>
    <w:rsid w:val="00A40AEB"/>
    <w:rsid w:val="00A53465"/>
    <w:rsid w:val="00A8375E"/>
    <w:rsid w:val="00A9635C"/>
    <w:rsid w:val="00AA20D6"/>
    <w:rsid w:val="00AA3630"/>
    <w:rsid w:val="00AC1874"/>
    <w:rsid w:val="00AD6E29"/>
    <w:rsid w:val="00B5295C"/>
    <w:rsid w:val="00B56F67"/>
    <w:rsid w:val="00B849A2"/>
    <w:rsid w:val="00B8767A"/>
    <w:rsid w:val="00B90813"/>
    <w:rsid w:val="00BB3BEE"/>
    <w:rsid w:val="00C02D91"/>
    <w:rsid w:val="00C6609F"/>
    <w:rsid w:val="00CE6DA7"/>
    <w:rsid w:val="00D001FF"/>
    <w:rsid w:val="00D41B17"/>
    <w:rsid w:val="00D459B2"/>
    <w:rsid w:val="00D6520B"/>
    <w:rsid w:val="00DA25BB"/>
    <w:rsid w:val="00DA4A95"/>
    <w:rsid w:val="00DC0568"/>
    <w:rsid w:val="00DF2518"/>
    <w:rsid w:val="00E05FA1"/>
    <w:rsid w:val="00E07581"/>
    <w:rsid w:val="00E07CF3"/>
    <w:rsid w:val="00E71B23"/>
    <w:rsid w:val="00E9305B"/>
    <w:rsid w:val="00EB5C11"/>
    <w:rsid w:val="00F045C7"/>
    <w:rsid w:val="00F206A5"/>
    <w:rsid w:val="00F44FBB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1950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2026-01-05T11:03:00Z</cp:lastPrinted>
  <dcterms:created xsi:type="dcterms:W3CDTF">2025-12-26T12:33:00Z</dcterms:created>
  <dcterms:modified xsi:type="dcterms:W3CDTF">2026-01-08T09:12:00Z</dcterms:modified>
</cp:coreProperties>
</file>